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A8051A">
        <w:rPr>
          <w:b/>
          <w:bCs/>
        </w:rPr>
        <w:t>21</w:t>
      </w:r>
      <w:r w:rsidR="00321AEB">
        <w:rPr>
          <w:b/>
          <w:bCs/>
        </w:rPr>
        <w:t>2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21AEB" w:rsidRPr="00321AEB">
        <w:t>Электропривод AUMA SAExC14.5/AMExC 01.1/GK30.2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E23628" w:rsidRPr="00E23628">
        <w:rPr>
          <w:b/>
        </w:rPr>
        <w:t>Красноярский край, Туруханский район, Ванкорский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A8051A">
        <w:t>1</w:t>
      </w:r>
      <w:r w:rsidR="00321AEB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4D14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21AEB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E26AB-C0EB-4208-B575-08F7774D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246</cp:revision>
  <cp:lastPrinted>2020-06-23T01:48:00Z</cp:lastPrinted>
  <dcterms:created xsi:type="dcterms:W3CDTF">2019-02-14T04:19:00Z</dcterms:created>
  <dcterms:modified xsi:type="dcterms:W3CDTF">2021-12-22T05:22:00Z</dcterms:modified>
</cp:coreProperties>
</file>